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DD" w:rsidRDefault="00CE39DD" w:rsidP="00CE39DD">
      <w:pPr>
        <w:jc w:val="center"/>
        <w:rPr>
          <w:rFonts w:ascii="Sakkal Majalla" w:hAnsi="Sakkal Majalla" w:cs="Sakkal Majalla"/>
          <w:b/>
          <w:bCs/>
          <w:sz w:val="30"/>
          <w:szCs w:val="30"/>
          <w:rtl/>
        </w:rPr>
      </w:pPr>
      <w:r>
        <w:rPr>
          <w:rFonts w:ascii="Sakkal Majalla" w:hAnsi="Sakkal Majalla" w:cs="Sakkal Majalla" w:hint="cs"/>
          <w:b/>
          <w:bCs/>
          <w:sz w:val="30"/>
          <w:szCs w:val="30"/>
          <w:rtl/>
        </w:rPr>
        <w:t>م</w:t>
      </w:r>
      <w:r w:rsidRPr="00BC64BB">
        <w:rPr>
          <w:rFonts w:ascii="Sakkal Majalla" w:hAnsi="Sakkal Majalla" w:cs="Sakkal Majalla" w:hint="cs"/>
          <w:b/>
          <w:bCs/>
          <w:sz w:val="30"/>
          <w:szCs w:val="30"/>
          <w:rtl/>
        </w:rPr>
        <w:t xml:space="preserve">لاحظات </w:t>
      </w:r>
      <w:r w:rsidR="00DF6201">
        <w:rPr>
          <w:rFonts w:ascii="Sakkal Majalla" w:hAnsi="Sakkal Majalla" w:cs="Sakkal Majalla" w:hint="cs"/>
          <w:b/>
          <w:bCs/>
          <w:sz w:val="30"/>
          <w:szCs w:val="30"/>
          <w:rtl/>
        </w:rPr>
        <w:t xml:space="preserve">نادي قضاة لبنان </w:t>
      </w:r>
      <w:r w:rsidRPr="00BC64BB">
        <w:rPr>
          <w:rFonts w:ascii="Sakkal Majalla" w:hAnsi="Sakkal Majalla" w:cs="Sakkal Majalla" w:hint="cs"/>
          <w:b/>
          <w:bCs/>
          <w:sz w:val="30"/>
          <w:szCs w:val="30"/>
          <w:rtl/>
        </w:rPr>
        <w:t>حول</w:t>
      </w:r>
      <w:r>
        <w:rPr>
          <w:rFonts w:ascii="Sakkal Majalla" w:hAnsi="Sakkal Majalla" w:cs="Sakkal Majalla" w:hint="cs"/>
          <w:b/>
          <w:bCs/>
          <w:sz w:val="30"/>
          <w:szCs w:val="30"/>
          <w:rtl/>
        </w:rPr>
        <w:t xml:space="preserve"> اقتراح</w:t>
      </w:r>
    </w:p>
    <w:p w:rsidR="00CE39DD" w:rsidRPr="00BC64BB" w:rsidRDefault="00CE39DD" w:rsidP="00CE39DD">
      <w:pPr>
        <w:jc w:val="center"/>
        <w:rPr>
          <w:rFonts w:ascii="Sakkal Majalla" w:hAnsi="Sakkal Majalla" w:cs="Sakkal Majalla"/>
          <w:b/>
          <w:bCs/>
          <w:sz w:val="56"/>
          <w:szCs w:val="56"/>
          <w:rtl/>
        </w:rPr>
      </w:pPr>
      <w:r w:rsidRPr="00BC64BB">
        <w:rPr>
          <w:rFonts w:ascii="Sakkal Majalla" w:hAnsi="Sakkal Majalla" w:cs="Sakkal Majalla" w:hint="cs"/>
          <w:b/>
          <w:bCs/>
          <w:sz w:val="56"/>
          <w:szCs w:val="56"/>
          <w:rtl/>
        </w:rPr>
        <w:t xml:space="preserve"> قانون العفو </w:t>
      </w:r>
      <w:r>
        <w:rPr>
          <w:rFonts w:ascii="Sakkal Majalla" w:hAnsi="Sakkal Majalla" w:cs="Sakkal Majalla" w:hint="cs"/>
          <w:b/>
          <w:bCs/>
          <w:sz w:val="56"/>
          <w:szCs w:val="56"/>
          <w:rtl/>
        </w:rPr>
        <w:t>العام</w:t>
      </w:r>
    </w:p>
    <w:p w:rsidR="00CE39DD" w:rsidRPr="00BC64BB" w:rsidRDefault="00CE39DD" w:rsidP="00CE39DD">
      <w:pPr>
        <w:jc w:val="center"/>
        <w:rPr>
          <w:rFonts w:ascii="Sakkal Majalla" w:hAnsi="Sakkal Majalla" w:cs="Sakkal Majalla"/>
          <w:b/>
          <w:bCs/>
          <w:sz w:val="30"/>
          <w:szCs w:val="30"/>
          <w:rtl/>
        </w:rPr>
      </w:pPr>
      <w:bookmarkStart w:id="0" w:name="_GoBack"/>
      <w:bookmarkEnd w:id="0"/>
      <w:r w:rsidRPr="00BC64BB">
        <w:rPr>
          <w:rFonts w:ascii="Sakkal Majalla" w:hAnsi="Sakkal Majalla" w:cs="Sakkal Majalla" w:hint="cs"/>
          <w:b/>
          <w:bCs/>
          <w:sz w:val="30"/>
          <w:szCs w:val="30"/>
          <w:rtl/>
        </w:rPr>
        <w:t xml:space="preserve">المنوي مناقشته من قبل المجلس النيابي </w:t>
      </w:r>
    </w:p>
    <w:p w:rsidR="00CE39DD" w:rsidRPr="00BC64BB" w:rsidRDefault="00CE39DD" w:rsidP="00CE39DD">
      <w:pPr>
        <w:jc w:val="center"/>
        <w:rPr>
          <w:rFonts w:ascii="Sakkal Majalla" w:hAnsi="Sakkal Majalla" w:cs="Sakkal Majalla"/>
          <w:b/>
          <w:bCs/>
          <w:sz w:val="30"/>
          <w:szCs w:val="30"/>
          <w:rtl/>
        </w:rPr>
      </w:pPr>
      <w:r w:rsidRPr="00BC64BB">
        <w:rPr>
          <w:rFonts w:ascii="Sakkal Majalla" w:hAnsi="Sakkal Majalla" w:cs="Sakkal Majalla" w:hint="cs"/>
          <w:b/>
          <w:bCs/>
          <w:sz w:val="30"/>
          <w:szCs w:val="30"/>
          <w:rtl/>
        </w:rPr>
        <w:t>في جلسته المزمع عقدها بتاريخ 12/11/2019</w:t>
      </w:r>
    </w:p>
    <w:p w:rsidR="00CE39DD" w:rsidRPr="00BC64BB" w:rsidRDefault="00CE39DD" w:rsidP="00CE39DD">
      <w:pPr>
        <w:jc w:val="both"/>
        <w:rPr>
          <w:rFonts w:ascii="Sakkal Majalla" w:hAnsi="Sakkal Majalla" w:cs="Sakkal Majalla"/>
          <w:sz w:val="30"/>
          <w:szCs w:val="30"/>
          <w:rtl/>
        </w:rPr>
      </w:pPr>
    </w:p>
    <w:p w:rsidR="00CE39DD" w:rsidRPr="00BC64BB" w:rsidRDefault="00CE39DD" w:rsidP="00CE39DD">
      <w:pPr>
        <w:pStyle w:val="ListParagraph"/>
        <w:numPr>
          <w:ilvl w:val="0"/>
          <w:numId w:val="1"/>
        </w:numPr>
        <w:jc w:val="both"/>
        <w:rPr>
          <w:rFonts w:ascii="Sakkal Majalla" w:hAnsi="Sakkal Majalla" w:cs="Sakkal Majalla"/>
          <w:sz w:val="30"/>
          <w:szCs w:val="30"/>
        </w:rPr>
      </w:pPr>
      <w:r w:rsidRPr="00BC64BB">
        <w:rPr>
          <w:rFonts w:ascii="Sakkal Majalla" w:hAnsi="Sakkal Majalla" w:cs="Sakkal Majalla" w:hint="cs"/>
          <w:sz w:val="30"/>
          <w:szCs w:val="30"/>
          <w:rtl/>
        </w:rPr>
        <w:t xml:space="preserve">ورد في الأسباب الموجبة للقانون: </w:t>
      </w:r>
    </w:p>
    <w:p w:rsidR="00CE39DD" w:rsidRPr="00BC64BB" w:rsidRDefault="00CE39DD" w:rsidP="00CE39DD">
      <w:pPr>
        <w:pStyle w:val="ListParagraph"/>
        <w:numPr>
          <w:ilvl w:val="1"/>
          <w:numId w:val="1"/>
        </w:numPr>
        <w:jc w:val="both"/>
        <w:rPr>
          <w:rFonts w:ascii="Sakkal Majalla" w:hAnsi="Sakkal Majalla" w:cs="Sakkal Majalla"/>
          <w:sz w:val="30"/>
          <w:szCs w:val="30"/>
        </w:rPr>
      </w:pPr>
      <w:r w:rsidRPr="00BC64BB">
        <w:rPr>
          <w:rFonts w:ascii="Sakkal Majalla" w:hAnsi="Sakkal Majalla" w:cs="Sakkal Majalla" w:hint="cs"/>
          <w:sz w:val="30"/>
          <w:szCs w:val="30"/>
          <w:rtl/>
        </w:rPr>
        <w:t>"أن مبدأ الصفح يشكل وسيلة لتعزيز السلم الأهلي ويساهم في إعادة اللحمة بين أبناء الوطن"،</w:t>
      </w:r>
    </w:p>
    <w:p w:rsidR="00CE39DD" w:rsidRPr="00BC64BB" w:rsidRDefault="00CE39DD" w:rsidP="00CE39DD">
      <w:pPr>
        <w:pStyle w:val="ListParagraph"/>
        <w:numPr>
          <w:ilvl w:val="2"/>
          <w:numId w:val="1"/>
        </w:numPr>
        <w:jc w:val="both"/>
        <w:rPr>
          <w:rFonts w:ascii="Sakkal Majalla" w:hAnsi="Sakkal Majalla" w:cs="Sakkal Majalla"/>
          <w:b/>
          <w:bCs/>
          <w:sz w:val="30"/>
          <w:szCs w:val="30"/>
        </w:rPr>
      </w:pPr>
      <w:r w:rsidRPr="00BC64BB">
        <w:rPr>
          <w:rFonts w:ascii="Sakkal Majalla" w:hAnsi="Sakkal Majalla" w:cs="Sakkal Majalla"/>
          <w:b/>
          <w:bCs/>
          <w:sz w:val="30"/>
          <w:szCs w:val="30"/>
          <w:rtl/>
          <w:lang w:bidi="ar-LB"/>
        </w:rPr>
        <w:t>العفو العام إجراء استثنائي وخطير يتخذ فقط في مراحل مفصلية من تاريخ الشعوب والأوطان</w:t>
      </w:r>
      <w:r w:rsidRPr="00BC64BB">
        <w:rPr>
          <w:rFonts w:ascii="Sakkal Majalla" w:hAnsi="Sakkal Majalla" w:cs="Sakkal Majalla" w:hint="cs"/>
          <w:b/>
          <w:bCs/>
          <w:sz w:val="30"/>
          <w:szCs w:val="30"/>
          <w:rtl/>
          <w:lang w:bidi="ar-LB"/>
        </w:rPr>
        <w:t>،</w:t>
      </w:r>
      <w:r w:rsidRPr="00BC64BB">
        <w:rPr>
          <w:rFonts w:ascii="Sakkal Majalla" w:hAnsi="Sakkal Majalla" w:cs="Sakkal Majalla"/>
          <w:b/>
          <w:bCs/>
          <w:sz w:val="30"/>
          <w:szCs w:val="30"/>
          <w:rtl/>
          <w:lang w:bidi="ar-LB"/>
        </w:rPr>
        <w:t xml:space="preserve"> لطيّ صفحة الماضي</w:t>
      </w:r>
      <w:r w:rsidRPr="00BC64BB">
        <w:rPr>
          <w:rFonts w:ascii="Sakkal Majalla" w:hAnsi="Sakkal Majalla" w:cs="Sakkal Majalla" w:hint="cs"/>
          <w:b/>
          <w:bCs/>
          <w:sz w:val="30"/>
          <w:szCs w:val="30"/>
          <w:rtl/>
          <w:lang w:bidi="ar-LB"/>
        </w:rPr>
        <w:t xml:space="preserve">، وفي يومنا الراهن، لسنا أمام صفحة يريد الشعب اللبناني طيها، ما يريد الشعب اللبناني </w:t>
      </w:r>
      <w:r w:rsidRPr="00BC64BB">
        <w:rPr>
          <w:rFonts w:ascii="Sakkal Majalla" w:hAnsi="Sakkal Majalla" w:cs="Sakkal Majalla"/>
          <w:b/>
          <w:bCs/>
          <w:sz w:val="30"/>
          <w:szCs w:val="30"/>
          <w:rtl/>
          <w:lang w:bidi="ar-LB"/>
        </w:rPr>
        <w:t xml:space="preserve"> </w:t>
      </w:r>
      <w:r w:rsidRPr="00BC64BB">
        <w:rPr>
          <w:rFonts w:ascii="Sakkal Majalla" w:hAnsi="Sakkal Majalla" w:cs="Sakkal Majalla" w:hint="cs"/>
          <w:b/>
          <w:bCs/>
          <w:sz w:val="30"/>
          <w:szCs w:val="30"/>
          <w:rtl/>
        </w:rPr>
        <w:t xml:space="preserve">طيه، هو زمن الفساد وعدم المحاسبة، زمن ضعف دولة القانون، والتعدي على القضاء والحكم بدوره، </w:t>
      </w:r>
    </w:p>
    <w:p w:rsidR="00CE39DD" w:rsidRPr="00BC64BB" w:rsidRDefault="00CE39DD" w:rsidP="00CE39DD">
      <w:pPr>
        <w:pStyle w:val="ListParagraph"/>
        <w:numPr>
          <w:ilvl w:val="1"/>
          <w:numId w:val="1"/>
        </w:numPr>
        <w:jc w:val="both"/>
        <w:rPr>
          <w:rFonts w:ascii="Sakkal Majalla" w:hAnsi="Sakkal Majalla" w:cs="Sakkal Majalla"/>
          <w:sz w:val="30"/>
          <w:szCs w:val="30"/>
        </w:rPr>
      </w:pPr>
      <w:r w:rsidRPr="00BC64BB">
        <w:rPr>
          <w:rFonts w:ascii="Sakkal Majalla" w:hAnsi="Sakkal Majalla" w:cs="Sakkal Majalla" w:hint="cs"/>
          <w:sz w:val="30"/>
          <w:szCs w:val="30"/>
          <w:rtl/>
        </w:rPr>
        <w:t xml:space="preserve">"أن تجاوز الآثار الناتجة إما عن صراعات سياسية أو عن أزمات ذات طابع اجتماعي أو اقتصادي... يتطلب اتخاذ تدابير استثنائية"، </w:t>
      </w:r>
    </w:p>
    <w:p w:rsidR="00CE39DD" w:rsidRPr="004F396C" w:rsidRDefault="00CE39DD" w:rsidP="00CE39DD">
      <w:pPr>
        <w:pStyle w:val="ListParagraph"/>
        <w:numPr>
          <w:ilvl w:val="2"/>
          <w:numId w:val="1"/>
        </w:numPr>
        <w:jc w:val="both"/>
        <w:rPr>
          <w:rFonts w:ascii="Sakkal Majalla" w:hAnsi="Sakkal Majalla" w:cs="Sakkal Majalla"/>
          <w:b/>
          <w:bCs/>
          <w:sz w:val="30"/>
          <w:szCs w:val="30"/>
        </w:rPr>
      </w:pPr>
      <w:r w:rsidRPr="00BC64BB">
        <w:rPr>
          <w:rFonts w:ascii="Sakkal Majalla" w:hAnsi="Sakkal Majalla" w:cs="Sakkal Majalla" w:hint="cs"/>
          <w:b/>
          <w:bCs/>
          <w:sz w:val="30"/>
          <w:szCs w:val="30"/>
          <w:rtl/>
        </w:rPr>
        <w:t xml:space="preserve">اليوم لبنان يعيش ثورة تطالب بالمحاسبة وتطبيق القانون، وبالتالي الصراع الموجود اليوم هو صراع بين الشعب من جهة والطبقة السياسية من جهة أخرى، والتدابير المطلوب اتخاذها، تتمثل في مكافحة الفساد وتكريس ثقافة المساءلة والمحاسبة وتطبيق القوانين والحكم بعقوبات رادعة، والنهوض من الواقع الاقتصادي الصعب الذي يعيشه الوطن، لا ضرب مفهوم المحاسبة وتقويض القوة الرادعة للقوانين من خلال إقرار قانون عفو، </w:t>
      </w:r>
      <w:r>
        <w:rPr>
          <w:rFonts w:ascii="Sakkal Majalla" w:hAnsi="Sakkal Majalla" w:cs="Sakkal Majalla" w:hint="cs"/>
          <w:b/>
          <w:bCs/>
          <w:sz w:val="30"/>
          <w:szCs w:val="30"/>
          <w:rtl/>
        </w:rPr>
        <w:t xml:space="preserve">لا بل هو وبشكل صريح وإن كان </w:t>
      </w:r>
      <w:r w:rsidRPr="004F396C">
        <w:rPr>
          <w:rFonts w:ascii="Sakkal Majalla" w:hAnsi="Sakkal Majalla" w:cs="Sakkal Majalla" w:hint="cs"/>
          <w:sz w:val="30"/>
          <w:szCs w:val="30"/>
          <w:rtl/>
        </w:rPr>
        <w:t>ظاهره لا يشمل جرائم الفساد كتبييض الأموال والإثراء غير المشروع وسواها، إلا أنه يشمل هذه الجرائم بتخفيض العقوبة، وهو ما يناقض توجهات الثورة في لبنان ومطالبها،</w:t>
      </w:r>
      <w:r>
        <w:rPr>
          <w:rFonts w:ascii="Sakkal Majalla" w:hAnsi="Sakkal Majalla" w:cs="Sakkal Majalla" w:hint="cs"/>
          <w:b/>
          <w:bCs/>
          <w:sz w:val="30"/>
          <w:szCs w:val="30"/>
          <w:rtl/>
        </w:rPr>
        <w:t xml:space="preserve"> فهو </w:t>
      </w:r>
      <w:r w:rsidRPr="004F396C">
        <w:rPr>
          <w:rFonts w:ascii="Sakkal Majalla" w:hAnsi="Sakkal Majalla" w:cs="Sakkal Majalla" w:hint="cs"/>
          <w:b/>
          <w:bCs/>
          <w:sz w:val="30"/>
          <w:szCs w:val="30"/>
          <w:rtl/>
        </w:rPr>
        <w:t>لا ينسجم مع متطلبات المرحلة، ولا تأثير له على معالجة الأزمة الاقتصادية.</w:t>
      </w:r>
      <w:r>
        <w:rPr>
          <w:rFonts w:ascii="Sakkal Majalla" w:hAnsi="Sakkal Majalla" w:cs="Sakkal Majalla" w:hint="cs"/>
          <w:b/>
          <w:bCs/>
          <w:sz w:val="30"/>
          <w:szCs w:val="30"/>
          <w:rtl/>
        </w:rPr>
        <w:t xml:space="preserve"> وهو</w:t>
      </w:r>
      <w:r w:rsidRPr="004F396C">
        <w:rPr>
          <w:rFonts w:ascii="Sakkal Majalla" w:hAnsi="Sakkal Majalla" w:cs="Sakkal Majalla" w:hint="cs"/>
          <w:b/>
          <w:bCs/>
          <w:sz w:val="30"/>
          <w:szCs w:val="30"/>
          <w:rtl/>
        </w:rPr>
        <w:t xml:space="preserve"> في هذا المجال:</w:t>
      </w:r>
    </w:p>
    <w:p w:rsidR="00CE39DD" w:rsidRPr="00BC64BB" w:rsidRDefault="00CE39DD" w:rsidP="00CE39DD">
      <w:pPr>
        <w:pStyle w:val="ListParagraph"/>
        <w:numPr>
          <w:ilvl w:val="3"/>
          <w:numId w:val="1"/>
        </w:numPr>
        <w:jc w:val="both"/>
        <w:rPr>
          <w:rFonts w:ascii="Sakkal Majalla" w:hAnsi="Sakkal Majalla" w:cs="Sakkal Majalla"/>
          <w:b/>
          <w:bCs/>
          <w:sz w:val="30"/>
          <w:szCs w:val="30"/>
        </w:rPr>
      </w:pPr>
      <w:r>
        <w:rPr>
          <w:rFonts w:ascii="Sakkal Majalla" w:hAnsi="Sakkal Majalla" w:cs="Sakkal Majalla" w:hint="cs"/>
          <w:b/>
          <w:bCs/>
          <w:sz w:val="30"/>
          <w:szCs w:val="30"/>
          <w:rtl/>
          <w:lang w:bidi="ar-LB"/>
        </w:rPr>
        <w:lastRenderedPageBreak/>
        <w:t>يأتي ليكمل استمرار</w:t>
      </w:r>
      <w:r w:rsidRPr="00BC64BB">
        <w:rPr>
          <w:rFonts w:ascii="Sakkal Majalla" w:hAnsi="Sakkal Majalla" w:cs="Sakkal Majalla" w:hint="cs"/>
          <w:b/>
          <w:bCs/>
          <w:sz w:val="30"/>
          <w:szCs w:val="30"/>
          <w:rtl/>
          <w:lang w:bidi="ar-LB"/>
        </w:rPr>
        <w:t xml:space="preserve"> ال</w:t>
      </w:r>
      <w:r w:rsidRPr="00BC64BB">
        <w:rPr>
          <w:rFonts w:ascii="Sakkal Majalla" w:hAnsi="Sakkal Majalla" w:cs="Sakkal Majalla"/>
          <w:b/>
          <w:bCs/>
          <w:sz w:val="30"/>
          <w:szCs w:val="30"/>
          <w:rtl/>
          <w:lang w:bidi="ar-LB"/>
        </w:rPr>
        <w:t xml:space="preserve">قضم </w:t>
      </w:r>
      <w:r w:rsidRPr="00BC64BB">
        <w:rPr>
          <w:rFonts w:ascii="Sakkal Majalla" w:hAnsi="Sakkal Majalla" w:cs="Sakkal Majalla" w:hint="cs"/>
          <w:b/>
          <w:bCs/>
          <w:sz w:val="30"/>
          <w:szCs w:val="30"/>
          <w:rtl/>
          <w:lang w:bidi="ar-LB"/>
        </w:rPr>
        <w:t>ال</w:t>
      </w:r>
      <w:r w:rsidRPr="00BC64BB">
        <w:rPr>
          <w:rFonts w:ascii="Sakkal Majalla" w:hAnsi="Sakkal Majalla" w:cs="Sakkal Majalla"/>
          <w:b/>
          <w:bCs/>
          <w:sz w:val="30"/>
          <w:szCs w:val="30"/>
          <w:rtl/>
          <w:lang w:bidi="ar-LB"/>
        </w:rPr>
        <w:t>مبرمج و</w:t>
      </w:r>
      <w:r w:rsidRPr="00BC64BB">
        <w:rPr>
          <w:rFonts w:ascii="Sakkal Majalla" w:hAnsi="Sakkal Majalla" w:cs="Sakkal Majalla" w:hint="cs"/>
          <w:b/>
          <w:bCs/>
          <w:sz w:val="30"/>
          <w:szCs w:val="30"/>
          <w:rtl/>
          <w:lang w:bidi="ar-LB"/>
        </w:rPr>
        <w:t>ال</w:t>
      </w:r>
      <w:r w:rsidRPr="00BC64BB">
        <w:rPr>
          <w:rFonts w:ascii="Sakkal Majalla" w:hAnsi="Sakkal Majalla" w:cs="Sakkal Majalla"/>
          <w:b/>
          <w:bCs/>
          <w:sz w:val="30"/>
          <w:szCs w:val="30"/>
          <w:rtl/>
          <w:lang w:bidi="ar-LB"/>
        </w:rPr>
        <w:t>مستمر للقوة الرادعة للعقوبة</w:t>
      </w:r>
      <w:r w:rsidRPr="00BC64BB">
        <w:rPr>
          <w:rFonts w:ascii="Sakkal Majalla" w:hAnsi="Sakkal Majalla" w:cs="Sakkal Majalla" w:hint="cs"/>
          <w:b/>
          <w:bCs/>
          <w:sz w:val="30"/>
          <w:szCs w:val="30"/>
          <w:rtl/>
          <w:lang w:bidi="ar-LB"/>
        </w:rPr>
        <w:t xml:space="preserve"> خاصة في السنوات الأخرى</w:t>
      </w:r>
      <w:r w:rsidRPr="00BC64BB">
        <w:rPr>
          <w:rFonts w:ascii="Sakkal Majalla" w:hAnsi="Sakkal Majalla" w:cs="Sakkal Majalla"/>
          <w:b/>
          <w:bCs/>
          <w:sz w:val="30"/>
          <w:szCs w:val="30"/>
          <w:rtl/>
          <w:lang w:bidi="ar-LB"/>
        </w:rPr>
        <w:t>،</w:t>
      </w:r>
      <w:r w:rsidRPr="00BC64BB">
        <w:rPr>
          <w:rFonts w:ascii="Sakkal Majalla" w:hAnsi="Sakkal Majalla" w:cs="Sakkal Majalla" w:hint="cs"/>
          <w:b/>
          <w:bCs/>
          <w:sz w:val="30"/>
          <w:szCs w:val="30"/>
          <w:rtl/>
          <w:lang w:bidi="ar-LB"/>
        </w:rPr>
        <w:t xml:space="preserve"> لا بل هو ينسف القوة الرادعة للعقوبة بالكامل، وهو يضمن </w:t>
      </w:r>
      <w:r w:rsidRPr="00BC64BB">
        <w:rPr>
          <w:rFonts w:ascii="Sakkal Majalla" w:hAnsi="Sakkal Majalla" w:cs="Sakkal Majalla"/>
          <w:b/>
          <w:bCs/>
          <w:sz w:val="30"/>
          <w:szCs w:val="30"/>
          <w:rtl/>
          <w:lang w:bidi="ar-LB"/>
        </w:rPr>
        <w:t xml:space="preserve">للمعتدي </w:t>
      </w:r>
      <w:r w:rsidRPr="00BC64BB">
        <w:rPr>
          <w:rFonts w:ascii="Sakkal Majalla" w:hAnsi="Sakkal Majalla" w:cs="Sakkal Majalla" w:hint="cs"/>
          <w:b/>
          <w:bCs/>
          <w:sz w:val="30"/>
          <w:szCs w:val="30"/>
          <w:rtl/>
          <w:lang w:bidi="ar-LB"/>
        </w:rPr>
        <w:t>إفلاته</w:t>
      </w:r>
      <w:r w:rsidRPr="00BC64BB">
        <w:rPr>
          <w:rFonts w:ascii="Sakkal Majalla" w:hAnsi="Sakkal Majalla" w:cs="Sakkal Majalla"/>
          <w:b/>
          <w:bCs/>
          <w:sz w:val="30"/>
          <w:szCs w:val="30"/>
          <w:rtl/>
          <w:lang w:bidi="ar-LB"/>
        </w:rPr>
        <w:t xml:space="preserve"> من العقاب، </w:t>
      </w:r>
      <w:r w:rsidRPr="00BC64BB">
        <w:rPr>
          <w:rFonts w:ascii="Sakkal Majalla" w:hAnsi="Sakkal Majalla" w:cs="Sakkal Majalla" w:hint="cs"/>
          <w:b/>
          <w:bCs/>
          <w:sz w:val="30"/>
          <w:szCs w:val="30"/>
          <w:rtl/>
          <w:lang w:bidi="ar-LB"/>
        </w:rPr>
        <w:t>فيؤلف</w:t>
      </w:r>
      <w:r w:rsidRPr="00BC64BB">
        <w:rPr>
          <w:rFonts w:ascii="Sakkal Majalla" w:hAnsi="Sakkal Majalla" w:cs="Sakkal Majalla"/>
          <w:b/>
          <w:bCs/>
          <w:sz w:val="30"/>
          <w:szCs w:val="30"/>
          <w:rtl/>
          <w:lang w:bidi="ar-LB"/>
        </w:rPr>
        <w:t xml:space="preserve"> حافزًا </w:t>
      </w:r>
      <w:r w:rsidRPr="00BC64BB">
        <w:rPr>
          <w:rFonts w:ascii="Sakkal Majalla" w:hAnsi="Sakkal Majalla" w:cs="Sakkal Majalla" w:hint="cs"/>
          <w:b/>
          <w:bCs/>
          <w:sz w:val="30"/>
          <w:szCs w:val="30"/>
          <w:rtl/>
          <w:lang w:bidi="ar-LB"/>
        </w:rPr>
        <w:t>له لتكرار جرائمه</w:t>
      </w:r>
      <w:r w:rsidRPr="00BC64BB">
        <w:rPr>
          <w:rFonts w:ascii="Sakkal Majalla" w:hAnsi="Sakkal Majalla" w:cs="Sakkal Majalla"/>
          <w:b/>
          <w:bCs/>
          <w:sz w:val="30"/>
          <w:szCs w:val="30"/>
          <w:rtl/>
          <w:lang w:bidi="ar-LB"/>
        </w:rPr>
        <w:t>،</w:t>
      </w:r>
      <w:r w:rsidRPr="00BC64BB">
        <w:rPr>
          <w:rFonts w:ascii="Sakkal Majalla" w:hAnsi="Sakkal Majalla" w:cs="Sakkal Majalla" w:hint="cs"/>
          <w:b/>
          <w:bCs/>
          <w:sz w:val="30"/>
          <w:szCs w:val="30"/>
          <w:rtl/>
        </w:rPr>
        <w:t xml:space="preserve"> وفي الوقت عينه يضرب عرض الحائط حقوق الضحية والمجتمع في الاقتصاص من مرتك</w:t>
      </w:r>
      <w:r>
        <w:rPr>
          <w:rFonts w:ascii="Sakkal Majalla" w:hAnsi="Sakkal Majalla" w:cs="Sakkal Majalla" w:hint="cs"/>
          <w:b/>
          <w:bCs/>
          <w:sz w:val="30"/>
          <w:szCs w:val="30"/>
          <w:rtl/>
        </w:rPr>
        <w:t>ي</w:t>
      </w:r>
      <w:r w:rsidRPr="00BC64BB">
        <w:rPr>
          <w:rFonts w:ascii="Sakkal Majalla" w:hAnsi="Sakkal Majalla" w:cs="Sakkal Majalla" w:hint="cs"/>
          <w:b/>
          <w:bCs/>
          <w:sz w:val="30"/>
          <w:szCs w:val="30"/>
          <w:rtl/>
        </w:rPr>
        <w:t xml:space="preserve">ي الجرائم، ويضعف ثقة العامة </w:t>
      </w:r>
      <w:r w:rsidRPr="00BC64BB">
        <w:rPr>
          <w:rFonts w:ascii="Sakkal Majalla" w:hAnsi="Sakkal Majalla" w:cs="Sakkal Majalla"/>
          <w:b/>
          <w:bCs/>
          <w:sz w:val="30"/>
          <w:szCs w:val="30"/>
          <w:rtl/>
          <w:lang w:bidi="ar-LB"/>
        </w:rPr>
        <w:t>بالسلطة العامة المنوط بها حماية المجتمع والفرد معًا</w:t>
      </w:r>
      <w:r w:rsidRPr="00BC64BB">
        <w:rPr>
          <w:rFonts w:ascii="Sakkal Majalla" w:hAnsi="Sakkal Majalla" w:cs="Sakkal Majalla" w:hint="cs"/>
          <w:b/>
          <w:bCs/>
          <w:sz w:val="30"/>
          <w:szCs w:val="30"/>
          <w:rtl/>
        </w:rPr>
        <w:t>.</w:t>
      </w:r>
    </w:p>
    <w:p w:rsidR="00CE39DD" w:rsidRPr="00BC64BB" w:rsidRDefault="00CE39DD" w:rsidP="00CE39DD">
      <w:pPr>
        <w:pStyle w:val="ListParagraph"/>
        <w:numPr>
          <w:ilvl w:val="3"/>
          <w:numId w:val="1"/>
        </w:numPr>
        <w:jc w:val="both"/>
        <w:rPr>
          <w:rFonts w:ascii="Sakkal Majalla" w:hAnsi="Sakkal Majalla" w:cs="Sakkal Majalla"/>
          <w:b/>
          <w:bCs/>
          <w:sz w:val="30"/>
          <w:szCs w:val="30"/>
        </w:rPr>
      </w:pPr>
      <w:r w:rsidRPr="00BC64BB">
        <w:rPr>
          <w:rFonts w:ascii="Sakkal Majalla" w:hAnsi="Sakkal Majalla" w:cs="Sakkal Majalla"/>
          <w:b/>
          <w:bCs/>
          <w:sz w:val="30"/>
          <w:szCs w:val="30"/>
          <w:rtl/>
          <w:lang w:bidi="ar-LB"/>
        </w:rPr>
        <w:t>يشكّل محاولة نسف إضافية ل</w:t>
      </w:r>
      <w:r w:rsidRPr="00BC64BB">
        <w:rPr>
          <w:rFonts w:ascii="Sakkal Majalla" w:hAnsi="Sakkal Majalla" w:cs="Sakkal Majalla" w:hint="cs"/>
          <w:b/>
          <w:bCs/>
          <w:sz w:val="30"/>
          <w:szCs w:val="30"/>
          <w:rtl/>
          <w:lang w:bidi="ar-LB"/>
        </w:rPr>
        <w:t>ا</w:t>
      </w:r>
      <w:r w:rsidRPr="00BC64BB">
        <w:rPr>
          <w:rFonts w:ascii="Sakkal Majalla" w:hAnsi="Sakkal Majalla" w:cs="Sakkal Majalla"/>
          <w:b/>
          <w:bCs/>
          <w:sz w:val="30"/>
          <w:szCs w:val="30"/>
          <w:rtl/>
          <w:lang w:bidi="ar-LB"/>
        </w:rPr>
        <w:t>ستقلالية السلطة القضائية من خلال محو آثار أحكامها وجهودها الرامية إلى حماية المجتمع</w:t>
      </w:r>
      <w:r w:rsidRPr="00BC64BB">
        <w:rPr>
          <w:rFonts w:ascii="Sakkal Majalla" w:hAnsi="Sakkal Majalla" w:cs="Sakkal Majalla" w:hint="cs"/>
          <w:b/>
          <w:bCs/>
          <w:sz w:val="30"/>
          <w:szCs w:val="30"/>
          <w:rtl/>
          <w:lang w:bidi="ar-LB"/>
        </w:rPr>
        <w:t>،</w:t>
      </w:r>
      <w:r w:rsidRPr="00BC64BB">
        <w:rPr>
          <w:rFonts w:ascii="Sakkal Majalla" w:hAnsi="Sakkal Majalla" w:cs="Sakkal Majalla" w:hint="cs"/>
          <w:b/>
          <w:bCs/>
          <w:sz w:val="30"/>
          <w:szCs w:val="30"/>
          <w:rtl/>
        </w:rPr>
        <w:t xml:space="preserve"> وإضعاف دورها وضرب هيبتها وهيبة القانون في أذهان المجرمين،</w:t>
      </w:r>
    </w:p>
    <w:p w:rsidR="00CE39DD" w:rsidRDefault="00CE39DD" w:rsidP="00CE39DD">
      <w:pPr>
        <w:pStyle w:val="ListParagraph"/>
        <w:numPr>
          <w:ilvl w:val="3"/>
          <w:numId w:val="1"/>
        </w:numPr>
        <w:jc w:val="both"/>
        <w:rPr>
          <w:rFonts w:ascii="Sakkal Majalla" w:hAnsi="Sakkal Majalla" w:cs="Sakkal Majalla"/>
          <w:b/>
          <w:bCs/>
          <w:sz w:val="30"/>
          <w:szCs w:val="30"/>
        </w:rPr>
      </w:pPr>
      <w:r w:rsidRPr="00BC64BB">
        <w:rPr>
          <w:rFonts w:ascii="Sakkal Majalla" w:hAnsi="Sakkal Majalla" w:cs="Sakkal Majalla" w:hint="cs"/>
          <w:b/>
          <w:bCs/>
          <w:sz w:val="30"/>
          <w:szCs w:val="30"/>
          <w:rtl/>
        </w:rPr>
        <w:t>يزيد من منسوب التجرؤ على مخالفة القانون وارتكاب الجرائم، فالمجرمين أضحوا على يقين، ولبنان أقر</w:t>
      </w:r>
      <w:r>
        <w:rPr>
          <w:rFonts w:ascii="Sakkal Majalla" w:hAnsi="Sakkal Majalla" w:cs="Sakkal Majalla" w:hint="cs"/>
          <w:b/>
          <w:bCs/>
          <w:sz w:val="30"/>
          <w:szCs w:val="30"/>
          <w:rtl/>
        </w:rPr>
        <w:t>ّ</w:t>
      </w:r>
      <w:r w:rsidRPr="00BC64BB">
        <w:rPr>
          <w:rFonts w:ascii="Sakkal Majalla" w:hAnsi="Sakkal Majalla" w:cs="Sakkal Majalla" w:hint="cs"/>
          <w:b/>
          <w:bCs/>
          <w:sz w:val="30"/>
          <w:szCs w:val="30"/>
          <w:rtl/>
        </w:rPr>
        <w:t xml:space="preserve"> /12/ قانون</w:t>
      </w:r>
      <w:r>
        <w:rPr>
          <w:rFonts w:ascii="Sakkal Majalla" w:hAnsi="Sakkal Majalla" w:cs="Sakkal Majalla" w:hint="cs"/>
          <w:b/>
          <w:bCs/>
          <w:sz w:val="30"/>
          <w:szCs w:val="30"/>
          <w:rtl/>
        </w:rPr>
        <w:t>اً</w:t>
      </w:r>
      <w:r w:rsidRPr="00BC64BB">
        <w:rPr>
          <w:rFonts w:ascii="Sakkal Majalla" w:hAnsi="Sakkal Majalla" w:cs="Sakkal Majalla" w:hint="cs"/>
          <w:b/>
          <w:bCs/>
          <w:sz w:val="30"/>
          <w:szCs w:val="30"/>
          <w:rtl/>
        </w:rPr>
        <w:t xml:space="preserve"> للعفو منذ الاستقلال الى اليوم، أنهم مهما ارتكبوا من أفعال شنيعة سيأتي قانون العفو ليعفيهم أو يخفض عقوباتهم،</w:t>
      </w:r>
    </w:p>
    <w:p w:rsidR="00CE39DD" w:rsidRDefault="00CE39DD" w:rsidP="00CE39DD">
      <w:pPr>
        <w:pStyle w:val="ListParagraph"/>
        <w:numPr>
          <w:ilvl w:val="0"/>
          <w:numId w:val="1"/>
        </w:numPr>
        <w:jc w:val="both"/>
        <w:rPr>
          <w:rFonts w:ascii="Sakkal Majalla" w:hAnsi="Sakkal Majalla" w:cs="Sakkal Majalla"/>
          <w:sz w:val="30"/>
          <w:szCs w:val="30"/>
        </w:rPr>
      </w:pPr>
      <w:r>
        <w:rPr>
          <w:rFonts w:ascii="Sakkal Majalla" w:hAnsi="Sakkal Majalla" w:cs="Sakkal Majalla" w:hint="cs"/>
          <w:sz w:val="30"/>
          <w:szCs w:val="30"/>
          <w:rtl/>
        </w:rPr>
        <w:t xml:space="preserve">إن طرح قانون العفو اليوم خلال الثورة، مشابه لطرحه قبيل الانتخابات النيابية الأخيرة في لبنان، وتوقيت طرحه في هذا المجال، يدل على الغاية غير المعلنة المأمولة منه، والتي تتمثل في تحقيق مكاسب سياسية عبر استرضاء المخالفين للقانون الذين تعتبرهم هذه القوى السياسية جزءا من جمهورها، وهو بالتأكيد وكما سلفت الإشارة لا يهدف الى تصحيح أو تحسين أوضاع اجتماعية أو اقتصادية. </w:t>
      </w:r>
    </w:p>
    <w:p w:rsidR="00CE39DD" w:rsidRPr="00BC64BB" w:rsidRDefault="00CE39DD" w:rsidP="00CE39DD">
      <w:pPr>
        <w:pStyle w:val="ListParagraph"/>
        <w:numPr>
          <w:ilvl w:val="0"/>
          <w:numId w:val="1"/>
        </w:numPr>
        <w:jc w:val="both"/>
        <w:rPr>
          <w:rFonts w:ascii="Sakkal Majalla" w:hAnsi="Sakkal Majalla" w:cs="Sakkal Majalla"/>
          <w:sz w:val="30"/>
          <w:szCs w:val="30"/>
        </w:rPr>
      </w:pPr>
      <w:r w:rsidRPr="00BC64BB">
        <w:rPr>
          <w:rFonts w:ascii="Sakkal Majalla" w:hAnsi="Sakkal Majalla" w:cs="Sakkal Majalla" w:hint="cs"/>
          <w:sz w:val="30"/>
          <w:szCs w:val="30"/>
          <w:rtl/>
        </w:rPr>
        <w:t>بالإضافة الى المآخذ المباشرة على القانون فإن الظروف الواقعية الأخرى لا تبرر إقراره لا سيما لناحية:</w:t>
      </w:r>
    </w:p>
    <w:p w:rsidR="00CE39DD" w:rsidRPr="00BC64BB" w:rsidRDefault="00CE39DD" w:rsidP="00CE39DD">
      <w:pPr>
        <w:pStyle w:val="ListParagraph"/>
        <w:numPr>
          <w:ilvl w:val="1"/>
          <w:numId w:val="1"/>
        </w:numPr>
        <w:jc w:val="both"/>
        <w:rPr>
          <w:rFonts w:ascii="Sakkal Majalla" w:hAnsi="Sakkal Majalla" w:cs="Sakkal Majalla"/>
          <w:sz w:val="30"/>
          <w:szCs w:val="30"/>
        </w:rPr>
      </w:pPr>
      <w:r w:rsidRPr="00BC64BB">
        <w:rPr>
          <w:rFonts w:ascii="Sakkal Majalla" w:hAnsi="Sakkal Majalla" w:cs="Sakkal Majalla" w:hint="cs"/>
          <w:sz w:val="30"/>
          <w:szCs w:val="30"/>
          <w:rtl/>
        </w:rPr>
        <w:t>أن المشرع اللبناني قد سبق وخف</w:t>
      </w:r>
      <w:r>
        <w:rPr>
          <w:rFonts w:ascii="Sakkal Majalla" w:hAnsi="Sakkal Majalla" w:cs="Sakkal Majalla" w:hint="cs"/>
          <w:sz w:val="30"/>
          <w:szCs w:val="30"/>
          <w:rtl/>
        </w:rPr>
        <w:t>ّ</w:t>
      </w:r>
      <w:r w:rsidRPr="00BC64BB">
        <w:rPr>
          <w:rFonts w:ascii="Sakkal Majalla" w:hAnsi="Sakkal Majalla" w:cs="Sakkal Majalla" w:hint="cs"/>
          <w:sz w:val="30"/>
          <w:szCs w:val="30"/>
          <w:rtl/>
        </w:rPr>
        <w:t xml:space="preserve">ض السنة السجنية فجعلها </w:t>
      </w:r>
      <w:r w:rsidRPr="00BC64BB">
        <w:rPr>
          <w:rFonts w:ascii="Sakkal Majalla" w:hAnsi="Sakkal Majalla" w:cs="Sakkal Majalla" w:hint="cs"/>
          <w:sz w:val="30"/>
          <w:szCs w:val="30"/>
          <w:rtl/>
          <w:lang w:bidi="ar-LB"/>
        </w:rPr>
        <w:t>تسعة</w:t>
      </w:r>
      <w:r w:rsidRPr="00BC64BB">
        <w:rPr>
          <w:rFonts w:ascii="Sakkal Majalla" w:hAnsi="Sakkal Majalla" w:cs="Sakkal Majalla"/>
          <w:sz w:val="30"/>
          <w:szCs w:val="30"/>
          <w:rtl/>
          <w:lang w:bidi="ar-LB"/>
        </w:rPr>
        <w:t xml:space="preserve"> أشهر </w:t>
      </w:r>
      <w:r w:rsidRPr="00BC64BB">
        <w:rPr>
          <w:rFonts w:ascii="Sakkal Majalla" w:hAnsi="Sakkal Majalla" w:cs="Sakkal Majalla" w:hint="cs"/>
          <w:sz w:val="30"/>
          <w:szCs w:val="30"/>
          <w:rtl/>
          <w:lang w:bidi="ar-LB"/>
        </w:rPr>
        <w:t>بصرف النظر عن</w:t>
      </w:r>
      <w:r w:rsidRPr="00BC64BB">
        <w:rPr>
          <w:rFonts w:ascii="Sakkal Majalla" w:hAnsi="Sakkal Majalla" w:cs="Sakkal Majalla"/>
          <w:sz w:val="30"/>
          <w:szCs w:val="30"/>
          <w:rtl/>
          <w:lang w:bidi="ar-LB"/>
        </w:rPr>
        <w:t xml:space="preserve"> </w:t>
      </w:r>
      <w:r w:rsidRPr="00BC64BB">
        <w:rPr>
          <w:rFonts w:ascii="Sakkal Majalla" w:hAnsi="Sakkal Majalla" w:cs="Sakkal Majalla" w:hint="cs"/>
          <w:sz w:val="30"/>
          <w:szCs w:val="30"/>
          <w:rtl/>
          <w:lang w:bidi="ar-LB"/>
        </w:rPr>
        <w:t xml:space="preserve">كيفية </w:t>
      </w:r>
      <w:r w:rsidRPr="00BC64BB">
        <w:rPr>
          <w:rFonts w:ascii="Sakkal Majalla" w:hAnsi="Sakkal Majalla" w:cs="Sakkal Majalla"/>
          <w:sz w:val="30"/>
          <w:szCs w:val="30"/>
          <w:rtl/>
          <w:lang w:bidi="ar-LB"/>
        </w:rPr>
        <w:t>سلوك السجين</w:t>
      </w:r>
      <w:r w:rsidRPr="00BC64BB">
        <w:rPr>
          <w:rFonts w:ascii="Sakkal Majalla" w:hAnsi="Sakkal Majalla" w:cs="Sakkal Majalla" w:hint="cs"/>
          <w:sz w:val="30"/>
          <w:szCs w:val="30"/>
          <w:rtl/>
          <w:lang w:bidi="ar-LB"/>
        </w:rPr>
        <w:t xml:space="preserve"> في السجن،</w:t>
      </w:r>
      <w:r w:rsidRPr="00BC64BB">
        <w:rPr>
          <w:rFonts w:ascii="Sakkal Majalla" w:hAnsi="Sakkal Majalla" w:cs="Sakkal Majalla"/>
          <w:sz w:val="30"/>
          <w:szCs w:val="30"/>
          <w:rtl/>
          <w:lang w:bidi="ar-LB"/>
        </w:rPr>
        <w:t xml:space="preserve"> و</w:t>
      </w:r>
      <w:r w:rsidRPr="00BC64BB">
        <w:rPr>
          <w:rFonts w:ascii="Sakkal Majalla" w:hAnsi="Sakkal Majalla" w:cs="Sakkal Majalla" w:hint="cs"/>
          <w:sz w:val="30"/>
          <w:szCs w:val="30"/>
          <w:rtl/>
          <w:lang w:bidi="ar-LB"/>
        </w:rPr>
        <w:t xml:space="preserve"> عم</w:t>
      </w:r>
      <w:r>
        <w:rPr>
          <w:rFonts w:ascii="Sakkal Majalla" w:hAnsi="Sakkal Majalla" w:cs="Sakkal Majalla" w:hint="cs"/>
          <w:sz w:val="30"/>
          <w:szCs w:val="30"/>
          <w:rtl/>
          <w:lang w:bidi="ar-LB"/>
        </w:rPr>
        <w:t>ّ</w:t>
      </w:r>
      <w:r w:rsidRPr="00BC64BB">
        <w:rPr>
          <w:rFonts w:ascii="Sakkal Majalla" w:hAnsi="Sakkal Majalla" w:cs="Sakkal Majalla" w:hint="cs"/>
          <w:sz w:val="30"/>
          <w:szCs w:val="30"/>
          <w:rtl/>
          <w:lang w:bidi="ar-LB"/>
        </w:rPr>
        <w:t>ا إذا كان مكر</w:t>
      </w:r>
      <w:r>
        <w:rPr>
          <w:rFonts w:ascii="Sakkal Majalla" w:hAnsi="Sakkal Majalla" w:cs="Sakkal Majalla" w:hint="cs"/>
          <w:sz w:val="30"/>
          <w:szCs w:val="30"/>
          <w:rtl/>
          <w:lang w:bidi="ar-LB"/>
        </w:rPr>
        <w:t>ِّراً أو م</w:t>
      </w:r>
      <w:r w:rsidRPr="00BC64BB">
        <w:rPr>
          <w:rFonts w:ascii="Sakkal Majalla" w:hAnsi="Sakkal Majalla" w:cs="Sakkal Majalla" w:hint="cs"/>
          <w:sz w:val="30"/>
          <w:szCs w:val="30"/>
          <w:rtl/>
          <w:lang w:bidi="ar-LB"/>
        </w:rPr>
        <w:t>ع</w:t>
      </w:r>
      <w:r>
        <w:rPr>
          <w:rFonts w:ascii="Sakkal Majalla" w:hAnsi="Sakkal Majalla" w:cs="Sakkal Majalla" w:hint="cs"/>
          <w:sz w:val="30"/>
          <w:szCs w:val="30"/>
          <w:rtl/>
          <w:lang w:bidi="ar-LB"/>
        </w:rPr>
        <w:t>ت</w:t>
      </w:r>
      <w:r w:rsidRPr="00BC64BB">
        <w:rPr>
          <w:rFonts w:ascii="Sakkal Majalla" w:hAnsi="Sakkal Majalla" w:cs="Sakkal Majalla" w:hint="cs"/>
          <w:sz w:val="30"/>
          <w:szCs w:val="30"/>
          <w:rtl/>
          <w:lang w:bidi="ar-LB"/>
        </w:rPr>
        <w:t>ادا</w:t>
      </w:r>
      <w:r>
        <w:rPr>
          <w:rFonts w:ascii="Sakkal Majalla" w:hAnsi="Sakkal Majalla" w:cs="Sakkal Majalla" w:hint="cs"/>
          <w:sz w:val="30"/>
          <w:szCs w:val="30"/>
          <w:rtl/>
          <w:lang w:bidi="ar-LB"/>
        </w:rPr>
        <w:t>ً</w:t>
      </w:r>
      <w:r w:rsidRPr="00BC64BB">
        <w:rPr>
          <w:rFonts w:ascii="Sakkal Majalla" w:hAnsi="Sakkal Majalla" w:cs="Sakkal Majalla" w:hint="cs"/>
          <w:sz w:val="30"/>
          <w:szCs w:val="30"/>
          <w:rtl/>
          <w:lang w:bidi="ar-LB"/>
        </w:rPr>
        <w:t xml:space="preserve"> الإجرام، وبصرف النظر عن</w:t>
      </w:r>
      <w:r w:rsidRPr="00BC64BB">
        <w:rPr>
          <w:rFonts w:ascii="Sakkal Majalla" w:hAnsi="Sakkal Majalla" w:cs="Sakkal Majalla"/>
          <w:sz w:val="30"/>
          <w:szCs w:val="30"/>
          <w:rtl/>
          <w:lang w:bidi="ar-LB"/>
        </w:rPr>
        <w:t xml:space="preserve"> ماهية جرائمه وخطورتها</w:t>
      </w:r>
      <w:r w:rsidRPr="00BC64BB">
        <w:rPr>
          <w:rFonts w:ascii="Sakkal Majalla" w:hAnsi="Sakkal Majalla" w:cs="Sakkal Majalla" w:hint="cs"/>
          <w:sz w:val="30"/>
          <w:szCs w:val="30"/>
          <w:rtl/>
          <w:lang w:bidi="ar-LB"/>
        </w:rPr>
        <w:t xml:space="preserve">، </w:t>
      </w:r>
    </w:p>
    <w:p w:rsidR="00CE39DD" w:rsidRPr="00BC64BB" w:rsidRDefault="00CE39DD" w:rsidP="00CE39DD">
      <w:pPr>
        <w:pStyle w:val="ListParagraph"/>
        <w:numPr>
          <w:ilvl w:val="1"/>
          <w:numId w:val="1"/>
        </w:numPr>
        <w:jc w:val="both"/>
        <w:rPr>
          <w:rFonts w:ascii="Sakkal Majalla" w:hAnsi="Sakkal Majalla" w:cs="Sakkal Majalla"/>
          <w:sz w:val="30"/>
          <w:szCs w:val="30"/>
        </w:rPr>
      </w:pPr>
      <w:r w:rsidRPr="00BC64BB">
        <w:rPr>
          <w:rFonts w:ascii="Sakkal Majalla" w:hAnsi="Sakkal Majalla" w:cs="Sakkal Majalla" w:hint="cs"/>
          <w:sz w:val="30"/>
          <w:szCs w:val="30"/>
          <w:rtl/>
        </w:rPr>
        <w:t xml:space="preserve">أن القضاة بشكل عام، وبالنظر للسلطة التقديرية التي منحها إياهم القانون، وأخذا بعين الاعتبار لواقع المدعى عليهم، يلجؤون </w:t>
      </w:r>
      <w:r>
        <w:rPr>
          <w:rFonts w:ascii="Sakkal Majalla" w:hAnsi="Sakkal Majalla" w:cs="Sakkal Majalla" w:hint="cs"/>
          <w:sz w:val="30"/>
          <w:szCs w:val="30"/>
          <w:rtl/>
        </w:rPr>
        <w:t xml:space="preserve">إلى </w:t>
      </w:r>
      <w:r w:rsidRPr="00BC64BB">
        <w:rPr>
          <w:rFonts w:ascii="Sakkal Majalla" w:hAnsi="Sakkal Majalla" w:cs="Sakkal Majalla" w:hint="cs"/>
          <w:sz w:val="30"/>
          <w:szCs w:val="30"/>
          <w:rtl/>
        </w:rPr>
        <w:t xml:space="preserve">منح الأخيرين الأسباب التقديرية المخففة للعقوبة، والى إدغام العقوبات المحكوم بها عليهم، ولا يعتمدون </w:t>
      </w:r>
      <w:r w:rsidRPr="00BC64BB">
        <w:rPr>
          <w:rFonts w:ascii="Sakkal Majalla" w:hAnsi="Sakkal Majalla" w:cs="Sakkal Majalla"/>
          <w:sz w:val="30"/>
          <w:szCs w:val="30"/>
          <w:rtl/>
          <w:lang w:bidi="ar-LB"/>
        </w:rPr>
        <w:lastRenderedPageBreak/>
        <w:t>تشديد</w:t>
      </w:r>
      <w:r w:rsidRPr="00BC64BB">
        <w:rPr>
          <w:rFonts w:ascii="Sakkal Majalla" w:hAnsi="Sakkal Majalla" w:cs="Sakkal Majalla" w:hint="cs"/>
          <w:sz w:val="30"/>
          <w:szCs w:val="30"/>
          <w:rtl/>
          <w:lang w:bidi="ar-LB"/>
        </w:rPr>
        <w:t xml:space="preserve"> العقوبات، مع العلم أن حد العقوبات في قوانين لبنان الجزائية متدن نسبيا بالمقارنة مع سواه من البلدان،</w:t>
      </w:r>
    </w:p>
    <w:p w:rsidR="00CE39DD" w:rsidRPr="00BC64BB" w:rsidRDefault="00CE39DD" w:rsidP="00CE39DD">
      <w:pPr>
        <w:pStyle w:val="ListParagraph"/>
        <w:numPr>
          <w:ilvl w:val="0"/>
          <w:numId w:val="1"/>
        </w:numPr>
        <w:jc w:val="both"/>
        <w:rPr>
          <w:rFonts w:ascii="Sakkal Majalla" w:hAnsi="Sakkal Majalla" w:cs="Sakkal Majalla"/>
          <w:sz w:val="30"/>
          <w:szCs w:val="30"/>
        </w:rPr>
      </w:pPr>
      <w:r w:rsidRPr="00BC64BB">
        <w:rPr>
          <w:rFonts w:ascii="Sakkal Majalla" w:hAnsi="Sakkal Majalla" w:cs="Sakkal Majalla" w:hint="cs"/>
          <w:sz w:val="30"/>
          <w:szCs w:val="30"/>
          <w:rtl/>
        </w:rPr>
        <w:t>قانون العفو يطال أمورا تتعلق بالقضاء العدلي، لا سيما في المادة التاسعة منه التي تعدل شروط للتمييز، لا بل تمنح للمحكوم عليه إمكانية إعادة تمييز حكم سبق ورد تمييزه شكلا، وبالتالي هذا الأمر يحتاج الى موافقة مجلس القضاء الأعلى سندا لنص المادة الخامسة من قانون القضاء العدلي،</w:t>
      </w:r>
    </w:p>
    <w:p w:rsidR="00CE39DD" w:rsidRDefault="00CE39DD" w:rsidP="00CE39DD">
      <w:pPr>
        <w:pStyle w:val="ListParagraph"/>
        <w:numPr>
          <w:ilvl w:val="0"/>
          <w:numId w:val="1"/>
        </w:numPr>
        <w:jc w:val="both"/>
        <w:rPr>
          <w:rFonts w:ascii="Sakkal Majalla" w:hAnsi="Sakkal Majalla" w:cs="Sakkal Majalla"/>
          <w:sz w:val="30"/>
          <w:szCs w:val="30"/>
        </w:rPr>
      </w:pPr>
      <w:r>
        <w:rPr>
          <w:rFonts w:ascii="Sakkal Majalla" w:hAnsi="Sakkal Majalla" w:cs="Sakkal Majalla" w:hint="cs"/>
          <w:sz w:val="30"/>
          <w:szCs w:val="30"/>
          <w:rtl/>
        </w:rPr>
        <w:t xml:space="preserve">إن تعليق قانون العفو الاستفادة منه على وجود إسقاط للحق الشخصي يؤدي الى </w:t>
      </w:r>
      <w:r w:rsidRPr="002650B2">
        <w:rPr>
          <w:rFonts w:ascii="Sakkal Majalla" w:hAnsi="Sakkal Majalla" w:cs="Sakkal Majalla"/>
          <w:sz w:val="28"/>
          <w:szCs w:val="28"/>
          <w:rtl/>
          <w:lang w:bidi="ar-LB"/>
        </w:rPr>
        <w:t xml:space="preserve">تمييز في أوضاع الأفراد </w:t>
      </w:r>
      <w:r w:rsidRPr="002650B2">
        <w:rPr>
          <w:rFonts w:ascii="Sakkal Majalla" w:hAnsi="Sakkal Majalla" w:cs="Sakkal Majalla" w:hint="cs"/>
          <w:sz w:val="28"/>
          <w:szCs w:val="28"/>
          <w:rtl/>
          <w:lang w:bidi="ar-LB"/>
        </w:rPr>
        <w:t>المشمولين بنص القانون</w:t>
      </w:r>
      <w:r w:rsidRPr="002650B2">
        <w:rPr>
          <w:rFonts w:ascii="Sakkal Majalla" w:hAnsi="Sakkal Majalla" w:cs="Sakkal Majalla"/>
          <w:sz w:val="28"/>
          <w:szCs w:val="28"/>
          <w:rtl/>
          <w:lang w:bidi="ar-LB"/>
        </w:rPr>
        <w:t xml:space="preserve"> </w:t>
      </w:r>
      <w:r w:rsidRPr="002650B2">
        <w:rPr>
          <w:rFonts w:ascii="Sakkal Majalla" w:hAnsi="Sakkal Majalla" w:cs="Sakkal Majalla" w:hint="cs"/>
          <w:sz w:val="28"/>
          <w:szCs w:val="28"/>
          <w:rtl/>
          <w:lang w:bidi="ar-LB"/>
        </w:rPr>
        <w:t xml:space="preserve">بحسب وضع كل منهم، </w:t>
      </w:r>
      <w:r w:rsidRPr="002650B2">
        <w:rPr>
          <w:rFonts w:ascii="Sakkal Majalla" w:hAnsi="Sakkal Majalla" w:cs="Sakkal Majalla" w:hint="cs"/>
          <w:sz w:val="30"/>
          <w:szCs w:val="30"/>
          <w:rtl/>
        </w:rPr>
        <w:t>لا سيما مقدرته المالية على إرضاء المدعي بالحق الشخصي،</w:t>
      </w:r>
    </w:p>
    <w:p w:rsidR="00633824" w:rsidRPr="00CE39DD" w:rsidRDefault="00CE39DD" w:rsidP="00CE39DD">
      <w:pPr>
        <w:pStyle w:val="ListParagraph"/>
        <w:numPr>
          <w:ilvl w:val="0"/>
          <w:numId w:val="1"/>
        </w:numPr>
        <w:jc w:val="both"/>
        <w:rPr>
          <w:rFonts w:ascii="Sakkal Majalla" w:hAnsi="Sakkal Majalla" w:cs="Sakkal Majalla"/>
          <w:sz w:val="30"/>
          <w:szCs w:val="30"/>
          <w:rtl/>
        </w:rPr>
      </w:pPr>
      <w:r w:rsidRPr="00CE39DD">
        <w:rPr>
          <w:rFonts w:ascii="Sakkal Majalla" w:hAnsi="Sakkal Majalla" w:cs="Sakkal Majalla" w:hint="cs"/>
          <w:sz w:val="30"/>
          <w:szCs w:val="30"/>
          <w:rtl/>
        </w:rPr>
        <w:t>قلب سلم القواعد المتعارف عليها والمعمول بها، فأصبح شمول العفو هو المبدأ والاستثناء هو ما ورد بشأنه نص يستثنيه</w:t>
      </w:r>
      <w:r>
        <w:rPr>
          <w:rFonts w:hint="cs"/>
          <w:rtl/>
        </w:rPr>
        <w:t>.</w:t>
      </w:r>
    </w:p>
    <w:sectPr w:rsidR="00633824" w:rsidRPr="00CE39DD" w:rsidSect="00CE39DD">
      <w:footerReference w:type="default" r:id="rId8"/>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10" w:rsidRDefault="004D2D10" w:rsidP="00CE39DD">
      <w:pPr>
        <w:spacing w:after="0" w:line="240" w:lineRule="auto"/>
      </w:pPr>
      <w:r>
        <w:separator/>
      </w:r>
    </w:p>
  </w:endnote>
  <w:endnote w:type="continuationSeparator" w:id="0">
    <w:p w:rsidR="004D2D10" w:rsidRDefault="004D2D10" w:rsidP="00CE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altName w:val="Arial"/>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9937665"/>
      <w:docPartObj>
        <w:docPartGallery w:val="Page Numbers (Bottom of Page)"/>
        <w:docPartUnique/>
      </w:docPartObj>
    </w:sdtPr>
    <w:sdtEndPr/>
    <w:sdtContent>
      <w:p w:rsidR="00CE39DD" w:rsidRDefault="00CE39DD">
        <w:pPr>
          <w:pStyle w:val="Footer"/>
          <w:jc w:val="center"/>
        </w:pPr>
        <w:r>
          <w:fldChar w:fldCharType="begin"/>
        </w:r>
        <w:r>
          <w:instrText xml:space="preserve"> PAGE   \* MERGEFORMAT </w:instrText>
        </w:r>
        <w:r>
          <w:fldChar w:fldCharType="separate"/>
        </w:r>
        <w:r w:rsidR="00436143">
          <w:rPr>
            <w:noProof/>
            <w:rtl/>
          </w:rPr>
          <w:t>2</w:t>
        </w:r>
        <w:r>
          <w:rPr>
            <w:noProof/>
          </w:rPr>
          <w:fldChar w:fldCharType="end"/>
        </w:r>
      </w:p>
    </w:sdtContent>
  </w:sdt>
  <w:p w:rsidR="00CE39DD" w:rsidRDefault="00CE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10" w:rsidRDefault="004D2D10" w:rsidP="00CE39DD">
      <w:pPr>
        <w:spacing w:after="0" w:line="240" w:lineRule="auto"/>
      </w:pPr>
      <w:r>
        <w:separator/>
      </w:r>
    </w:p>
  </w:footnote>
  <w:footnote w:type="continuationSeparator" w:id="0">
    <w:p w:rsidR="004D2D10" w:rsidRDefault="004D2D10" w:rsidP="00CE3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60AC"/>
    <w:multiLevelType w:val="hybridMultilevel"/>
    <w:tmpl w:val="1396C3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DD"/>
    <w:rsid w:val="00436143"/>
    <w:rsid w:val="004D2D10"/>
    <w:rsid w:val="00633824"/>
    <w:rsid w:val="00AB799A"/>
    <w:rsid w:val="00CE39DD"/>
    <w:rsid w:val="00DF6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DD"/>
    <w:pPr>
      <w:ind w:left="720"/>
      <w:contextualSpacing/>
    </w:pPr>
  </w:style>
  <w:style w:type="paragraph" w:styleId="Header">
    <w:name w:val="header"/>
    <w:basedOn w:val="Normal"/>
    <w:link w:val="HeaderChar"/>
    <w:uiPriority w:val="99"/>
    <w:unhideWhenUsed/>
    <w:rsid w:val="00CE39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39DD"/>
  </w:style>
  <w:style w:type="paragraph" w:styleId="Footer">
    <w:name w:val="footer"/>
    <w:basedOn w:val="Normal"/>
    <w:link w:val="FooterChar"/>
    <w:uiPriority w:val="99"/>
    <w:unhideWhenUsed/>
    <w:rsid w:val="00CE39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DD"/>
    <w:pPr>
      <w:ind w:left="720"/>
      <w:contextualSpacing/>
    </w:pPr>
  </w:style>
  <w:style w:type="paragraph" w:styleId="Header">
    <w:name w:val="header"/>
    <w:basedOn w:val="Normal"/>
    <w:link w:val="HeaderChar"/>
    <w:uiPriority w:val="99"/>
    <w:unhideWhenUsed/>
    <w:rsid w:val="00CE39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39DD"/>
  </w:style>
  <w:style w:type="paragraph" w:styleId="Footer">
    <w:name w:val="footer"/>
    <w:basedOn w:val="Normal"/>
    <w:link w:val="FooterChar"/>
    <w:uiPriority w:val="99"/>
    <w:unhideWhenUsed/>
    <w:rsid w:val="00CE39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Tamara Choucair</cp:lastModifiedBy>
  <cp:revision>2</cp:revision>
  <dcterms:created xsi:type="dcterms:W3CDTF">2019-11-10T17:59:00Z</dcterms:created>
  <dcterms:modified xsi:type="dcterms:W3CDTF">2019-11-10T17:59:00Z</dcterms:modified>
</cp:coreProperties>
</file>